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C2" w:rsidRPr="00885AC2" w:rsidRDefault="00885AC2" w:rsidP="00885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85AC2">
        <w:rPr>
          <w:rFonts w:ascii="Times New Roman" w:hAnsi="Times New Roman" w:cs="Times New Roman"/>
          <w:b/>
          <w:sz w:val="32"/>
          <w:szCs w:val="24"/>
        </w:rPr>
        <w:t>Пояснительная записка</w:t>
      </w:r>
    </w:p>
    <w:p w:rsidR="00885AC2" w:rsidRPr="00885AC2" w:rsidRDefault="00885AC2" w:rsidP="00885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85AC2">
        <w:rPr>
          <w:rFonts w:ascii="Times New Roman" w:hAnsi="Times New Roman" w:cs="Times New Roman"/>
          <w:b/>
          <w:sz w:val="32"/>
          <w:szCs w:val="24"/>
        </w:rPr>
        <w:t>к проекту федерального закона «О внесении изменений в Федеральный закон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</w:t>
      </w:r>
    </w:p>
    <w:p w:rsidR="00885AC2" w:rsidRPr="00885AC2" w:rsidRDefault="00885AC2" w:rsidP="00885A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85AC2" w:rsidRPr="00885AC2" w:rsidRDefault="00885AC2" w:rsidP="00885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AC2" w:rsidRPr="00885AC2" w:rsidRDefault="00885AC2" w:rsidP="00885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AC2">
        <w:rPr>
          <w:rFonts w:ascii="Times New Roman" w:hAnsi="Times New Roman" w:cs="Times New Roman"/>
          <w:sz w:val="24"/>
          <w:szCs w:val="24"/>
        </w:rPr>
        <w:t>Проект федерального закона «О внесении изменений в Федеральный закон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 (далее – проект федерального закона) разработан в соответствии с поручением Президента Российской Федерации В.В. Путина от 5 октября 2017 г.             № Пр-2022.</w:t>
      </w:r>
      <w:proofErr w:type="gramEnd"/>
    </w:p>
    <w:p w:rsidR="00885AC2" w:rsidRPr="00885AC2" w:rsidRDefault="00885AC2" w:rsidP="00885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AC2">
        <w:rPr>
          <w:rFonts w:ascii="Times New Roman" w:hAnsi="Times New Roman" w:cs="Times New Roman"/>
          <w:sz w:val="24"/>
          <w:szCs w:val="24"/>
        </w:rPr>
        <w:t>Проектом федерального закона вносятся изменения в Федеральный закон                    от 3 июля 2016 г.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Федерации», предусматривающие продление              до 1 июля 2019 г. срока действия права на осуществление наличных денежных расчетов и (или) расчетов</w:t>
      </w:r>
      <w:proofErr w:type="gramEnd"/>
      <w:r w:rsidRPr="00885AC2">
        <w:rPr>
          <w:rFonts w:ascii="Times New Roman" w:hAnsi="Times New Roman" w:cs="Times New Roman"/>
          <w:sz w:val="24"/>
          <w:szCs w:val="24"/>
        </w:rPr>
        <w:t xml:space="preserve"> с использованием платежных карт без применения контрольно-кассовой техники организациям и индивидуальным предпринимателям, которым в соответствии с законодательством Российской Федерации такое право предоставлено до 1 июля 2018 г., за исключением организаций, осуществляющих торговую деятельность, а также индивидуальных предпринимателей, осуществляющих торговую деятельность с привлечением наемных работников.</w:t>
      </w:r>
    </w:p>
    <w:p w:rsidR="00885AC2" w:rsidRPr="00885AC2" w:rsidRDefault="00885AC2" w:rsidP="00885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AC2">
        <w:rPr>
          <w:rFonts w:ascii="Times New Roman" w:hAnsi="Times New Roman" w:cs="Times New Roman"/>
          <w:sz w:val="24"/>
          <w:szCs w:val="24"/>
        </w:rPr>
        <w:t xml:space="preserve">Реализация соответствующего правового механизма позволит обеспечить поддержку субъектов малого предпринимательства за счет переноса срока обязанности применения контрольно-кассовой техники на более поздний период и, с учетом того, что с 1 июля 2018 г. обязанность применять контрольно-кассовую технику появиться у всех налогоплательщиков, в том числе ранее освобожденных, то такая мера позволит сделать переход на новый порядок применения контрольно-кассовой техники более плавным. </w:t>
      </w:r>
      <w:proofErr w:type="gramEnd"/>
    </w:p>
    <w:p w:rsidR="00885AC2" w:rsidRPr="00885AC2" w:rsidRDefault="00885AC2" w:rsidP="00885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C2">
        <w:rPr>
          <w:rFonts w:ascii="Times New Roman" w:hAnsi="Times New Roman" w:cs="Times New Roman"/>
          <w:sz w:val="24"/>
          <w:szCs w:val="24"/>
        </w:rPr>
        <w:t>Внесение изменений в действующее законодательство не потребует дополнительных расходов, покрываемых за счет средств федерального бюджета.</w:t>
      </w:r>
    </w:p>
    <w:p w:rsidR="00885AC2" w:rsidRPr="00885AC2" w:rsidRDefault="00885AC2" w:rsidP="00885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AC2">
        <w:rPr>
          <w:rFonts w:ascii="Times New Roman" w:hAnsi="Times New Roman" w:cs="Times New Roman"/>
          <w:sz w:val="24"/>
          <w:szCs w:val="24"/>
        </w:rPr>
        <w:t>Положения проекта федерального закона не противоречат Договору о Евразийском экономическом союзе и иным международным договорам Российской Федерации, а также не окажут влияния на достижение целей государственных программ Российской Федерации.</w:t>
      </w:r>
    </w:p>
    <w:p w:rsidR="00885AC2" w:rsidRPr="00885AC2" w:rsidRDefault="00885AC2" w:rsidP="00885AC2">
      <w:pPr>
        <w:spacing w:after="0"/>
        <w:rPr>
          <w:rFonts w:ascii="Times New Roman" w:hAnsi="Times New Roman" w:cs="Times New Roman"/>
        </w:rPr>
      </w:pPr>
      <w:r w:rsidRPr="00885AC2">
        <w:rPr>
          <w:rFonts w:ascii="Times New Roman" w:hAnsi="Times New Roman" w:cs="Times New Roman"/>
        </w:rPr>
        <w:t xml:space="preserve"> </w:t>
      </w:r>
    </w:p>
    <w:p w:rsidR="00885AC2" w:rsidRPr="00885AC2" w:rsidRDefault="00885AC2" w:rsidP="00885AC2">
      <w:pPr>
        <w:rPr>
          <w:rFonts w:ascii="Times New Roman" w:hAnsi="Times New Roman" w:cs="Times New Roman"/>
        </w:rPr>
      </w:pPr>
      <w:r w:rsidRPr="00885AC2">
        <w:rPr>
          <w:rFonts w:ascii="Times New Roman" w:hAnsi="Times New Roman" w:cs="Times New Roman"/>
        </w:rPr>
        <w:t xml:space="preserve"> </w:t>
      </w:r>
    </w:p>
    <w:p w:rsidR="00885AC2" w:rsidRDefault="00885AC2" w:rsidP="00885AC2">
      <w:r>
        <w:t xml:space="preserve"> </w:t>
      </w:r>
    </w:p>
    <w:p w:rsidR="00EE197E" w:rsidRDefault="00EE197E"/>
    <w:sectPr w:rsidR="00EE197E" w:rsidSect="00EE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AC2"/>
    <w:rsid w:val="006479CE"/>
    <w:rsid w:val="00885AC2"/>
    <w:rsid w:val="00CC709A"/>
    <w:rsid w:val="00EE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2017-11-20T14:58:00Z</dcterms:created>
  <dcterms:modified xsi:type="dcterms:W3CDTF">2017-11-20T14:58:00Z</dcterms:modified>
</cp:coreProperties>
</file>