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53DA">
        <w:rPr>
          <w:rFonts w:ascii="Times New Roman" w:hAnsi="Times New Roman" w:cs="Times New Roman"/>
          <w:b/>
          <w:sz w:val="28"/>
          <w:szCs w:val="24"/>
        </w:rPr>
        <w:t>Обязательным предварительным медицинским осмотрам подлежат: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3DA">
        <w:rPr>
          <w:rFonts w:ascii="Times New Roman" w:hAnsi="Times New Roman" w:cs="Times New Roman"/>
          <w:sz w:val="24"/>
          <w:szCs w:val="24"/>
        </w:rPr>
        <w:t>несовершеннолетние (ст. 69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работники, занятые на работах с вредными и (или) опасными условиями труда (ст.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работники, занятые на работах, связанных с движением транспорта (ст.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организаций пищевой промышленности (ч. 2 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организаций общественного питания и торговли (ч. 2 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водопроводных сооружений (ч. 2 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медицинских организаций (ч. 2 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детских учреждений (ч. 2 ст. 213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лица, привлекаемые на работу в районы Крайнего Севера и приравненные к ним местности из других местностей (ст. 324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работники, занятые на подземных работах (ч. 1 ст. 330.3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лица, принимаемые на работу, выполняемую вахтовым методом (ст. 298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спортсмены (ст. 348.3 ТК РФ);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работники, обеспечивающие движение поездов (Постановление Правительства РФ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работники ведомственной охраны (ч. 1 ст. 6 Федерального закона от 14.04.1999 № 77-ФЗ «О ведомственной охране»);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­педагогические работники (ч. 1 ст. 48 Федерального закона от 29.12.2012 № 273-ФЗ «Об образовании в Российской Федерации»);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­лица для работы, непосредственно связанной с движением поездов и маневровой работой (ч. 3 ст. 25 Федерального закона от 10.01.2003 № 17-ФЗ «О железнодорожном транспорте в Российской Федерации»);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­лица для получения разрешения на работы в области использования атомной энергии (ст. 52 Федерального закона от 21.11.1995 № 170-ФЗ «Об использовании атомной энергии»);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­при работе на объектах по хранению химического оружия и объектах по уничтожению химического оружия (ст. 14 Федерального закона от 02.05.1997 № 76-ФЗ «Об уничтожении химического оружия»);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­при работе с источниками ионизирующего излучения (ст. 14 Федерального закона от 09.01.1996 № 3-ФЗ «О радиационной безопасности населения»);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врачи, средний и младший медицинский персонал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 (ст. 9 Федерального закона от 30.03.1995 № 38-ФЗ «О предупреждении распространения в Российской Федерации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заболевания, вызываемого вирусом иммунодефицита человека (ВИЧ-инфекции)»);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 (ст. 9 Федерального закона от 30.03.1995 № 38-ФЗ «О предупреждении распространения в Российской Федерации заболевания, вызываемого вирусом иммунодефицита человека (ВИЧ-инфекции)»);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 xml:space="preserve"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</w:t>
      </w:r>
      <w:r w:rsidRPr="00F153DA">
        <w:rPr>
          <w:rFonts w:ascii="Times New Roman" w:hAnsi="Times New Roman" w:cs="Times New Roman"/>
          <w:sz w:val="24"/>
          <w:szCs w:val="24"/>
        </w:rPr>
        <w:lastRenderedPageBreak/>
        <w:t>материалами, содержащими вирус иммунодефицита человека (ст. 9 Федерального закона от 30.03.1995 № 38-ФЗ «О предупреждении распространения в Российской Федерации заболевания, вызываемого вирусом иммунодефицита человека (ВИЧ-инфекции)»);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t>спасатели аварийно-спасательных служб (п. 1 ст. 23 Федерального закона от 22.08.1995 № 151-ФЗ «Об аварийно-спасательных службах и статусе спасателей»);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лица, работающие с ПЭВМ более 50% рабочего времени (п. 13.1 СанПиН 2.2.2/2.4.1340-03 2.2.2.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«Гигиена труда, технологические процессы, сырье, материалы, оборудование, рабочий инструмент»; 2.4. «Гигиена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30.05.2003);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работники организаций коммунально-бытового назначения, оказывающих парикмахерские и косметические услуги (п. 9.29 СанПиН 2.1.2.2631-10.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Санитарно-эпидемиологические правила и нормы», утв. Главным государственным санитарным врачом РФ 18.05.2010);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работники метрополитенов (п. 4.4.2 СП 2.5.1337-03. 2.5.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«Гигиена и эпидемиология на транспорте. Санитарные правила эксплуатации метрополитенов. Санитарно-эпидемиологические правила», утв. Главным государственным санитарным врачом РФ 29.05.2003);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работники, занятые в строительном производстве (п. 13.1 СанПиН 2.2.3.1384-03. 2.2.3.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работ. Санитарно-эпидемиологические правила и нормативы», утв. Главным государственным санитарным врачом РФ 11.06.2003);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работники предприятий производства строительных материалов и конструкций (п. 13.1 СанПиН 2.2.3.1385-03. 2.2.3.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материалов и конструкций. Санитарно-эпидемиологические правила и нормативы»);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персонал бассейна (медработники, тренеры, инструкторы по плаванию) (п. 3.12.1 СанПиН 2.1.2.1188-03. 2.1.2.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нормативы», утв. Главным государственным санитарным врачом РФ 29.01.2003);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>персонал аквапарка, находящийся в водной зоне (п. 5.4 СанПиН 2.1.2.1331-03. 2.1.2.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аквапарков. Санитарно-эпидемиологические правила и нормативы», утв. Главным государственным санитарным врачом РФ 28.05.2003);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 xml:space="preserve">лица, занимающиеся дезинфекционной деятельностью (п. 2.21 </w:t>
      </w:r>
      <w:proofErr w:type="spellStart"/>
      <w:r w:rsidRPr="00F153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53DA">
        <w:rPr>
          <w:rFonts w:ascii="Times New Roman" w:hAnsi="Times New Roman" w:cs="Times New Roman"/>
          <w:sz w:val="24"/>
          <w:szCs w:val="24"/>
        </w:rPr>
        <w:t xml:space="preserve"> 3.5.1378-03. 3.5.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53DA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F153DA">
        <w:rPr>
          <w:rFonts w:ascii="Times New Roman" w:hAnsi="Times New Roman" w:cs="Times New Roman"/>
          <w:sz w:val="24"/>
          <w:szCs w:val="24"/>
        </w:rPr>
        <w:t>. Санитарно-эпидемиологические требования к организации и осуществлению дезинфекционной деятельности. Санитарно-эпидемиологические правила», утв. Главным государственным санитарным врачом РФ 07.06.2003);</w:t>
      </w:r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3DA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F153DA">
        <w:rPr>
          <w:rFonts w:ascii="Times New Roman" w:hAnsi="Times New Roman" w:cs="Times New Roman"/>
          <w:sz w:val="24"/>
          <w:szCs w:val="24"/>
        </w:rPr>
        <w:t>спецпрачечной</w:t>
      </w:r>
      <w:proofErr w:type="spellEnd"/>
      <w:r w:rsidRPr="00F153DA">
        <w:rPr>
          <w:rFonts w:ascii="Times New Roman" w:hAnsi="Times New Roman" w:cs="Times New Roman"/>
          <w:sz w:val="24"/>
          <w:szCs w:val="24"/>
        </w:rPr>
        <w:t xml:space="preserve"> (п. 10.17 СанПиН 2.2.8.46-03 «Санитарные правила по дезактивации средств индивидуальной защиты» утв. Главным государственным санитарным врачом РФ 26.10.2003);</w:t>
      </w:r>
      <w:proofErr w:type="gramEnd"/>
    </w:p>
    <w:p w:rsidR="00F153DA" w:rsidRPr="00F153DA" w:rsidRDefault="00F153DA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3DA">
        <w:rPr>
          <w:rFonts w:ascii="Times New Roman" w:hAnsi="Times New Roman" w:cs="Times New Roman"/>
          <w:sz w:val="24"/>
          <w:szCs w:val="24"/>
        </w:rPr>
        <w:lastRenderedPageBreak/>
        <w:t>специалисты, принимающие участие в работах по утилизации атомных подводных лодок (п. 14.4 СП 2.6.1.2154-06 «Обеспечение радиационной безопасности при комплексной утилизации атомных подводных лодок» утв. Главным государственным санитарным  врачом РФ  13.12.2006).</w:t>
      </w:r>
    </w:p>
    <w:p w:rsidR="00E05FE2" w:rsidRPr="00F153DA" w:rsidRDefault="00E05FE2" w:rsidP="00F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5FE2" w:rsidRPr="00F1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9"/>
    <w:rsid w:val="00723A33"/>
    <w:rsid w:val="008F5799"/>
    <w:rsid w:val="00E05FE2"/>
    <w:rsid w:val="00F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2019-07-12T10:47:00Z</dcterms:created>
  <dcterms:modified xsi:type="dcterms:W3CDTF">2019-07-12T10:48:00Z</dcterms:modified>
</cp:coreProperties>
</file>